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40"/>
          <w:sz-cs w:val="40"/>
        </w:rPr>
        <w:t xml:space="preserve">Top Football Coaching: Terms and Conditions</w:t>
      </w:r>
    </w:p>
    <w:p>
      <w:pPr/>
      <w:r>
        <w:rPr>
          <w:rFonts w:ascii="Times" w:hAnsi="Times" w:cs="Times"/>
          <w:sz w:val="40"/>
          <w:sz-cs w:val="40"/>
        </w:rPr>
        <w:t xml:space="preserve"/>
      </w:r>
    </w:p>
    <w:p>
      <w:pPr>
        <w:ind w:left="720"/>
      </w:pPr>
      <w:r>
        <w:rPr>
          <w:rFonts w:ascii="Times New Roman" w:hAnsi="Times New Roman" w:cs="Times New Roman"/>
          <w:sz w:val="20"/>
          <w:sz-cs w:val="20"/>
          <w:b/>
          <w:color w:val="252525"/>
        </w:rPr>
        <w:t xml:space="preserve"/>
        <w:tab/>
        <w:t xml:space="preserve">•</w:t>
        <w:tab/>
        <w:t xml:space="preserve">Limitations and exclusions of liability</w:t>
      </w:r>
    </w:p>
    <w:p>
      <w:pPr>
        <w:ind w:left="564"/>
      </w:pPr>
      <w:r>
        <w:rPr>
          <w:rFonts w:ascii="Times New Roman" w:hAnsi="Times New Roman" w:cs="Times New Roman"/>
          <w:sz w:val="20"/>
          <w:sz-cs w:val="20"/>
          <w:b/>
          <w:color w:val="252525"/>
        </w:rPr>
        <w:t xml:space="preserve"/>
      </w:r>
    </w:p>
    <w:p>
      <w:pPr>
        <w:spacing w:after="300"/>
      </w:pPr>
      <w:r>
        <w:rPr>
          <w:rFonts w:ascii="Times New Roman" w:hAnsi="Times New Roman" w:cs="Times New Roman"/>
          <w:sz w:val="20"/>
          <w:sz-cs w:val="20"/>
          <w:color w:val="252525"/>
        </w:rPr>
        <w:t xml:space="preserve">1.1   Nothing in these terms and conditions will:</w:t>
      </w:r>
    </w:p>
    <w:p>
      <w:pPr>
        <w:spacing w:after="300"/>
      </w:pPr>
      <w:r>
        <w:rPr>
          <w:rFonts w:ascii="Times New Roman" w:hAnsi="Times New Roman" w:cs="Times New Roman"/>
          <w:sz w:val="20"/>
          <w:sz-cs w:val="20"/>
          <w:color w:val="252525"/>
        </w:rPr>
        <w:t xml:space="preserve">(a)     limit or exclude any liability for death or personal injury resulting from negligence;</w:t>
      </w:r>
    </w:p>
    <w:p>
      <w:pPr>
        <w:spacing w:after="300"/>
      </w:pPr>
      <w:r>
        <w:rPr>
          <w:rFonts w:ascii="Times New Roman" w:hAnsi="Times New Roman" w:cs="Times New Roman"/>
          <w:sz w:val="20"/>
          <w:sz-cs w:val="20"/>
          <w:color w:val="252525"/>
        </w:rPr>
        <w:t xml:space="preserve">(b)     limit or exclude any liability for fraud or fraudulent misrepresentation;</w:t>
      </w:r>
    </w:p>
    <w:p>
      <w:pPr>
        <w:spacing w:after="300"/>
      </w:pPr>
      <w:r>
        <w:rPr>
          <w:rFonts w:ascii="Times New Roman" w:hAnsi="Times New Roman" w:cs="Times New Roman"/>
          <w:sz w:val="20"/>
          <w:sz-cs w:val="20"/>
          <w:color w:val="252525"/>
        </w:rPr>
        <w:t xml:space="preserve">(c)     limit any liabilities in any way that is not permitted under applicable law; or</w:t>
      </w:r>
    </w:p>
    <w:p>
      <w:pPr>
        <w:spacing w:after="300"/>
      </w:pPr>
      <w:r>
        <w:rPr>
          <w:rFonts w:ascii="Times New Roman" w:hAnsi="Times New Roman" w:cs="Times New Roman"/>
          <w:sz w:val="20"/>
          <w:sz-cs w:val="20"/>
          <w:color w:val="252525"/>
        </w:rPr>
        <w:t xml:space="preserve">(d)     exclude any liabilities that may not be excluded under applicable law.</w:t>
      </w:r>
    </w:p>
    <w:p>
      <w:pPr>
        <w:spacing w:after="300"/>
      </w:pPr>
      <w:r>
        <w:rPr>
          <w:rFonts w:ascii="Times New Roman" w:hAnsi="Times New Roman" w:cs="Times New Roman"/>
          <w:sz w:val="20"/>
          <w:sz-cs w:val="20"/>
          <w:color w:val="252525"/>
        </w:rPr>
        <w:t xml:space="preserve">1.2   The limitations and exclusions of liability set out in this Section 1 and elsewhere in these terms and conditions:</w:t>
      </w:r>
    </w:p>
    <w:p>
      <w:pPr>
        <w:spacing w:after="300"/>
      </w:pPr>
      <w:r>
        <w:rPr>
          <w:rFonts w:ascii="Times New Roman" w:hAnsi="Times New Roman" w:cs="Times New Roman"/>
          <w:sz w:val="20"/>
          <w:sz-cs w:val="20"/>
          <w:color w:val="252525"/>
        </w:rPr>
        <w:t xml:space="preserve">(a)     are subject to Section 1.1; and</w:t>
      </w:r>
    </w:p>
    <w:p>
      <w:pPr>
        <w:spacing w:after="300"/>
      </w:pPr>
      <w:r>
        <w:rPr>
          <w:rFonts w:ascii="Times New Roman" w:hAnsi="Times New Roman" w:cs="Times New Roman"/>
          <w:sz w:val="20"/>
          <w:sz-cs w:val="20"/>
          <w:color w:val="252525"/>
        </w:rPr>
        <w:t xml:space="preserve">(b)     govern all liabilities arising under these terms and conditions or relating to the subject matter of these terms and conditions, including liabilities arising in contract, in tort (including negligence) and for breach of statutory duty.</w:t>
      </w:r>
    </w:p>
    <w:p>
      <w:pPr>
        <w:spacing w:after="300"/>
      </w:pPr>
      <w:r>
        <w:rPr>
          <w:rFonts w:ascii="Times New Roman" w:hAnsi="Times New Roman" w:cs="Times New Roman"/>
          <w:sz w:val="20"/>
          <w:sz-cs w:val="20"/>
          <w:color w:val="252525"/>
        </w:rPr>
        <w:t xml:space="preserve">1.3   To the extent that our website and the information and services on our website are provided free of charge, we will not be liable for any loss or damage of any nature.</w:t>
      </w:r>
    </w:p>
    <w:p>
      <w:pPr>
        <w:spacing w:after="300"/>
      </w:pPr>
      <w:r>
        <w:rPr>
          <w:rFonts w:ascii="Times New Roman" w:hAnsi="Times New Roman" w:cs="Times New Roman"/>
          <w:sz w:val="20"/>
          <w:sz-cs w:val="20"/>
          <w:color w:val="252525"/>
        </w:rPr>
        <w:t xml:space="preserve">1.4   We will not be liable to you in respect of any losses arising out of any event or events beyond our reasonable control.</w:t>
      </w:r>
    </w:p>
    <w:p>
      <w:pPr>
        <w:spacing w:after="300"/>
      </w:pPr>
      <w:r>
        <w:rPr>
          <w:rFonts w:ascii="Times New Roman" w:hAnsi="Times New Roman" w:cs="Times New Roman"/>
          <w:sz w:val="20"/>
          <w:sz-cs w:val="20"/>
          <w:color w:val="252525"/>
        </w:rPr>
        <w:t xml:space="preserve">1.5   We will not be liable to you in respect of any business losses, including (without limitation) loss of or damage to profits, income, revenue, use, production, anticipated savings, business, contracts, commercial opportunities or goodwill.</w:t>
      </w:r>
    </w:p>
    <w:p>
      <w:pPr>
        <w:spacing w:after="300"/>
      </w:pPr>
      <w:r>
        <w:rPr>
          <w:rFonts w:ascii="Times New Roman" w:hAnsi="Times New Roman" w:cs="Times New Roman"/>
          <w:sz w:val="20"/>
          <w:sz-cs w:val="20"/>
          <w:color w:val="252525"/>
        </w:rPr>
        <w:t xml:space="preserve">1.6   We will not be liable to you in respect of any loss or corruption of any data, database or software.</w:t>
      </w:r>
    </w:p>
    <w:p>
      <w:pPr>
        <w:spacing w:after="300"/>
      </w:pPr>
      <w:r>
        <w:rPr>
          <w:rFonts w:ascii="Times New Roman" w:hAnsi="Times New Roman" w:cs="Times New Roman"/>
          <w:sz w:val="20"/>
          <w:sz-cs w:val="20"/>
          <w:color w:val="252525"/>
        </w:rPr>
        <w:t xml:space="preserve">1.7   We will not be liable to you in respect of any special, indirect or consequential loss or damage.</w:t>
      </w:r>
    </w:p>
    <w:p>
      <w:pPr>
        <w:spacing w:after="300"/>
      </w:pPr>
      <w:r>
        <w:rPr>
          <w:rFonts w:ascii="Times New Roman" w:hAnsi="Times New Roman" w:cs="Times New Roman"/>
          <w:sz w:val="20"/>
          <w:sz-cs w:val="20"/>
          <w:color w:val="252525"/>
        </w:rPr>
        <w:t xml:space="preserve">1.8   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pPr/>
      <w:r>
        <w:rPr>
          <w:rFonts w:ascii="Times New Roman" w:hAnsi="Times New Roman" w:cs="Times New Roman"/>
          <w:sz w:val="20"/>
          <w:sz-cs w:val="20"/>
          <w:b/>
          <w:color w:val="252525"/>
        </w:rPr>
        <w:t xml:space="preserve">2. Breaches of these terms and conditions</w:t>
      </w:r>
    </w:p>
    <w:p>
      <w:pPr>
        <w:spacing w:after="300"/>
      </w:pPr>
      <w:r>
        <w:rPr>
          <w:rFonts w:ascii="Times New Roman" w:hAnsi="Times New Roman" w:cs="Times New Roman"/>
          <w:sz w:val="20"/>
          <w:sz-cs w:val="20"/>
          <w:color w:val="252525"/>
        </w:rPr>
        <w:t xml:space="preserve">2.1   Without prejudice to our other rights under these terms and conditions, if you breach these terms and conditions in any way, or if we reasonably suspect that you have breached these terms and conditions in any way, we may:</w:t>
      </w:r>
    </w:p>
    <w:p>
      <w:pPr>
        <w:spacing w:after="300"/>
      </w:pPr>
      <w:r>
        <w:rPr>
          <w:rFonts w:ascii="Times New Roman" w:hAnsi="Times New Roman" w:cs="Times New Roman"/>
          <w:sz w:val="20"/>
          <w:sz-cs w:val="20"/>
          <w:color w:val="252525"/>
        </w:rPr>
        <w:t xml:space="preserve">(a)     send you one or more formal warnings;</w:t>
      </w:r>
    </w:p>
    <w:p>
      <w:pPr>
        <w:spacing w:after="300"/>
      </w:pPr>
      <w:r>
        <w:rPr>
          <w:rFonts w:ascii="Times New Roman" w:hAnsi="Times New Roman" w:cs="Times New Roman"/>
          <w:sz w:val="20"/>
          <w:sz-cs w:val="20"/>
          <w:color w:val="252525"/>
        </w:rPr>
        <w:t xml:space="preserve">(b)     temporarily suspend your access to our website;</w:t>
      </w:r>
    </w:p>
    <w:p>
      <w:pPr>
        <w:spacing w:after="300"/>
      </w:pPr>
      <w:r>
        <w:rPr>
          <w:rFonts w:ascii="Times New Roman" w:hAnsi="Times New Roman" w:cs="Times New Roman"/>
          <w:sz w:val="20"/>
          <w:sz-cs w:val="20"/>
          <w:color w:val="252525"/>
        </w:rPr>
        <w:t xml:space="preserve">(c)     permanently prohibit you from accessing our website;</w:t>
      </w:r>
    </w:p>
    <w:p>
      <w:pPr>
        <w:spacing w:after="300"/>
      </w:pPr>
      <w:r>
        <w:rPr>
          <w:rFonts w:ascii="Times New Roman" w:hAnsi="Times New Roman" w:cs="Times New Roman"/>
          <w:sz w:val="20"/>
          <w:sz-cs w:val="20"/>
          <w:color w:val="252525"/>
        </w:rPr>
        <w:t xml:space="preserve">(d)     block computers using your IP address from accessing our website;</w:t>
      </w:r>
    </w:p>
    <w:p>
      <w:pPr>
        <w:spacing w:after="300"/>
      </w:pPr>
      <w:r>
        <w:rPr>
          <w:rFonts w:ascii="Times New Roman" w:hAnsi="Times New Roman" w:cs="Times New Roman"/>
          <w:sz w:val="20"/>
          <w:sz-cs w:val="20"/>
          <w:color w:val="252525"/>
        </w:rPr>
        <w:t xml:space="preserve">(e)     contact any or all your internet service providers and request that they block your access to our website;</w:t>
      </w:r>
    </w:p>
    <w:p>
      <w:pPr>
        <w:spacing w:after="300"/>
      </w:pPr>
      <w:r>
        <w:rPr>
          <w:rFonts w:ascii="Times New Roman" w:hAnsi="Times New Roman" w:cs="Times New Roman"/>
          <w:sz w:val="20"/>
          <w:sz-cs w:val="20"/>
          <w:color w:val="252525"/>
        </w:rPr>
        <w:t xml:space="preserve">(f)      commence legal action against you, whether for breach of contract or otherwise; and/or</w:t>
      </w:r>
    </w:p>
    <w:p>
      <w:pPr>
        <w:spacing w:after="300"/>
      </w:pPr>
      <w:r>
        <w:rPr>
          <w:rFonts w:ascii="Times New Roman" w:hAnsi="Times New Roman" w:cs="Times New Roman"/>
          <w:sz w:val="20"/>
          <w:sz-cs w:val="20"/>
          <w:color w:val="252525"/>
        </w:rPr>
        <w:t xml:space="preserve">(g)     suspend or delete your account on our website.</w:t>
      </w:r>
    </w:p>
    <w:p>
      <w:pPr>
        <w:spacing w:after="300"/>
      </w:pPr>
      <w:r>
        <w:rPr>
          <w:rFonts w:ascii="Times New Roman" w:hAnsi="Times New Roman" w:cs="Times New Roman"/>
          <w:sz w:val="20"/>
          <w:sz-cs w:val="20"/>
          <w:color w:val="252525"/>
        </w:rPr>
        <w:t xml:space="preserve">2.2   Where we suspend or prohibit or block your access to our website or a part of our website, you must not take any action to circumvent such suspension or prohibition or blocking (including without limitation creating and/or using a different account).</w:t>
      </w:r>
    </w:p>
    <w:p>
      <w:pPr/>
      <w:r>
        <w:rPr>
          <w:rFonts w:ascii="Times New Roman" w:hAnsi="Times New Roman" w:cs="Times New Roman"/>
          <w:sz w:val="20"/>
          <w:sz-cs w:val="20"/>
          <w:b/>
          <w:color w:val="252525"/>
        </w:rPr>
        <w:t xml:space="preserve">3. Variation</w:t>
      </w:r>
    </w:p>
    <w:p>
      <w:pPr>
        <w:spacing w:after="300"/>
      </w:pPr>
      <w:r>
        <w:rPr>
          <w:rFonts w:ascii="Times New Roman" w:hAnsi="Times New Roman" w:cs="Times New Roman"/>
          <w:sz w:val="20"/>
          <w:sz-cs w:val="20"/>
          <w:color w:val="252525"/>
        </w:rPr>
        <w:t xml:space="preserve">3.1   We may revise these terms and conditions from time to time.</w:t>
      </w:r>
    </w:p>
    <w:p>
      <w:pPr>
        <w:spacing w:after="300"/>
      </w:pPr>
      <w:r>
        <w:rPr>
          <w:rFonts w:ascii="Times New Roman" w:hAnsi="Times New Roman" w:cs="Times New Roman"/>
          <w:sz w:val="20"/>
          <w:sz-cs w:val="20"/>
          <w:color w:val="252525"/>
        </w:rPr>
        <w:t xml:space="preserve">3.2   The revised terms and conditions shall apply to the use of our service from the date of publication of the revised terms and conditions on the website, and you hereby waive any right you may otherwise have to be notified of, or to consent to, revisions of these terms and conditions. We will give you written notice of any revision of these terms and conditions, and the revised terms and conditions will apply to the use of our service from the date that we give you such notice; if you do not agree to the revised terms and conditions, you must stop using our service.</w:t>
      </w:r>
    </w:p>
    <w:p>
      <w:pPr/>
      <w:r>
        <w:rPr>
          <w:rFonts w:ascii="Times New Roman" w:hAnsi="Times New Roman" w:cs="Times New Roman"/>
          <w:sz w:val="20"/>
          <w:sz-cs w:val="20"/>
          <w:b/>
          <w:color w:val="252525"/>
        </w:rPr>
        <w:t xml:space="preserve">4. Third party rights</w:t>
      </w:r>
    </w:p>
    <w:p>
      <w:pPr>
        <w:spacing w:after="300"/>
      </w:pPr>
      <w:r>
        <w:rPr>
          <w:rFonts w:ascii="Times New Roman" w:hAnsi="Times New Roman" w:cs="Times New Roman"/>
          <w:sz w:val="20"/>
          <w:sz-cs w:val="20"/>
          <w:color w:val="252525"/>
        </w:rPr>
        <w:t xml:space="preserve">4.1   These terms and conditions are for our benefit and your benefit, and these terms and conditions are not intended to benefit or be enforceable by any third party.</w:t>
      </w:r>
    </w:p>
    <w:p>
      <w:pPr>
        <w:spacing w:after="300"/>
      </w:pPr>
      <w:r>
        <w:rPr>
          <w:rFonts w:ascii="Times New Roman" w:hAnsi="Times New Roman" w:cs="Times New Roman"/>
          <w:sz w:val="20"/>
          <w:sz-cs w:val="20"/>
          <w:color w:val="252525"/>
        </w:rPr>
        <w:t xml:space="preserve">4.2   The exercise of the parties’ rights under these terms and conditions is not subject to the consent of any third party.</w:t>
      </w:r>
    </w:p>
    <w:p>
      <w:pPr/>
      <w:r>
        <w:rPr>
          <w:rFonts w:ascii="Times New Roman" w:hAnsi="Times New Roman" w:cs="Times New Roman"/>
          <w:sz w:val="20"/>
          <w:sz-cs w:val="20"/>
          <w:b/>
          <w:color w:val="252525"/>
        </w:rPr>
        <w:t xml:space="preserve">5. Entire agreement</w:t>
      </w:r>
    </w:p>
    <w:p>
      <w:pPr>
        <w:spacing w:after="300"/>
      </w:pPr>
      <w:r>
        <w:rPr>
          <w:rFonts w:ascii="Times New Roman" w:hAnsi="Times New Roman" w:cs="Times New Roman"/>
          <w:sz w:val="20"/>
          <w:sz-cs w:val="20"/>
          <w:color w:val="252525"/>
        </w:rPr>
        <w:t xml:space="preserve">5.1   Subject to Section 1.1, these terms and conditions, together with our privacy and cookies policy, shall constitute the entire agreement between you and us in relation to your use of our website and or service and shall supersede all previous agreements between you and us in relation to your use of our website and or service.</w:t>
      </w:r>
    </w:p>
    <w:p>
      <w:pPr/>
      <w:r>
        <w:rPr>
          <w:rFonts w:ascii="Times New Roman" w:hAnsi="Times New Roman" w:cs="Times New Roman"/>
          <w:sz w:val="20"/>
          <w:sz-cs w:val="20"/>
          <w:b/>
          <w:color w:val="252525"/>
        </w:rPr>
        <w:t xml:space="preserve">6. Law and jurisdiction</w:t>
      </w:r>
    </w:p>
    <w:p>
      <w:pPr>
        <w:spacing w:after="300"/>
      </w:pPr>
      <w:r>
        <w:rPr>
          <w:rFonts w:ascii="Times New Roman" w:hAnsi="Times New Roman" w:cs="Times New Roman"/>
          <w:sz w:val="20"/>
          <w:sz-cs w:val="20"/>
          <w:color w:val="252525"/>
        </w:rPr>
        <w:t xml:space="preserve">6.1   These terms and conditions shall be governed by and construed in accordance with English law.</w:t>
      </w:r>
    </w:p>
    <w:p>
      <w:pPr>
        <w:spacing w:after="300"/>
      </w:pPr>
      <w:r>
        <w:rPr>
          <w:rFonts w:ascii="Times New Roman" w:hAnsi="Times New Roman" w:cs="Times New Roman"/>
          <w:sz w:val="20"/>
          <w:sz-cs w:val="20"/>
          <w:color w:val="252525"/>
        </w:rPr>
        <w:t xml:space="preserve">6.2   Any disputes relating to these terms and conditions shall be subject to the exclusive jurisdiction of the courts of England.</w:t>
      </w:r>
    </w:p>
    <w:p>
      <w:pPr/>
      <w:r>
        <w:rPr>
          <w:rFonts w:ascii="Times New Roman" w:hAnsi="Times New Roman" w:cs="Times New Roman"/>
          <w:sz w:val="20"/>
          <w:sz-cs w:val="20"/>
          <w:b/>
          <w:color w:val="252525"/>
        </w:rPr>
        <w:t xml:space="preserve">7. Our details</w:t>
      </w:r>
    </w:p>
    <w:p>
      <w:pPr>
        <w:spacing w:after="300"/>
      </w:pPr>
      <w:r>
        <w:rPr>
          <w:rFonts w:ascii="Times New Roman" w:hAnsi="Times New Roman" w:cs="Times New Roman"/>
          <w:sz w:val="20"/>
          <w:sz-cs w:val="20"/>
          <w:color w:val="252525"/>
        </w:rPr>
        <w:t xml:space="preserve">7.1   This website is owned and operated by Top Football Coaching Partners.</w:t>
      </w:r>
    </w:p>
    <w:p>
      <w:pPr>
        <w:spacing w:after="300"/>
      </w:pPr>
      <w:r>
        <w:rPr>
          <w:rFonts w:ascii="Times New Roman" w:hAnsi="Times New Roman" w:cs="Times New Roman"/>
          <w:sz w:val="20"/>
          <w:sz-cs w:val="20"/>
          <w:color w:val="252525"/>
        </w:rPr>
        <w:t xml:space="preserve">7.2   Our registered office is at 1 Voltaire, 21 Ennerdale Road, TW9 3PQ.</w:t>
      </w:r>
    </w:p>
    <w:p>
      <w:pPr>
        <w:spacing w:after="300"/>
      </w:pPr>
      <w:r>
        <w:rPr>
          <w:rFonts w:ascii="Times New Roman" w:hAnsi="Times New Roman" w:cs="Times New Roman"/>
          <w:sz w:val="20"/>
          <w:sz-cs w:val="20"/>
          <w:color w:val="252525"/>
        </w:rPr>
        <w:t xml:space="preserve">7.3   Our principal place of business is in Barnes Football Club, Sw13 9ql.</w:t>
      </w:r>
    </w:p>
    <w:p>
      <w:pPr>
        <w:spacing w:after="300"/>
      </w:pPr>
      <w:r>
        <w:rPr>
          <w:rFonts w:ascii="Times New Roman" w:hAnsi="Times New Roman" w:cs="Times New Roman"/>
          <w:sz w:val="20"/>
          <w:sz-cs w:val="20"/>
          <w:color w:val="252525"/>
        </w:rPr>
        <w:t xml:space="preserve">7.4   You can contact us by writing to the business address given above, by using our website contact form, by email to topfootballcoaching@gmail.com or by telephone on 07890063566</w:t>
      </w:r>
    </w:p>
    <w:p>
      <w:pPr/>
      <w:r>
        <w:rPr>
          <w:rFonts w:ascii="Times New Roman" w:hAnsi="Times New Roman" w:cs="Times New Roman"/>
          <w:sz w:val="20"/>
          <w:sz-cs w:val="20"/>
          <w:color w:val="252525"/>
        </w:rPr>
        <w:t xml:space="preserve"/>
      </w:r>
    </w:p>
    <w:p>
      <w:pPr/>
      <w:r>
        <w:rPr>
          <w:rFonts w:ascii="Times" w:hAnsi="Times" w:cs="Times"/>
          <w:sz w:val="24"/>
          <w:sz-cs w:val="24"/>
          <w:b/>
          <w:color w:val="252525"/>
        </w:rPr>
        <w:t xml:space="preserve">8. General</w:t>
      </w:r>
    </w:p>
    <w:p>
      <w:pPr>
        <w:spacing w:after="300"/>
      </w:pPr>
      <w:r>
        <w:rPr>
          <w:rFonts w:ascii="Times" w:hAnsi="Times" w:cs="Times"/>
          <w:sz w:val="24"/>
          <w:sz-cs w:val="24"/>
          <w:color w:val="252525"/>
        </w:rPr>
        <w:t xml:space="preserve">8.1 We will advertise courses and course availability in good faith and endeavour to fulfil these wherever possible. Changes to our published programme will be notified to all individuals concerned.</w:t>
      </w:r>
    </w:p>
    <w:p>
      <w:pPr>
        <w:spacing w:after="300"/>
      </w:pPr>
      <w:r>
        <w:rPr>
          <w:rFonts w:ascii="Times" w:hAnsi="Times" w:cs="Times"/>
          <w:sz w:val="24"/>
          <w:sz-cs w:val="24"/>
          <w:color w:val="252525"/>
        </w:rPr>
        <w:t xml:space="preserve">8.2 All players and visitors must adhere to all notices, signs and information intended for the safety of you and others.</w:t>
      </w:r>
    </w:p>
    <w:p>
      <w:pPr>
        <w:spacing w:after="300"/>
      </w:pPr>
      <w:r>
        <w:rPr>
          <w:rFonts w:ascii="Times" w:hAnsi="Times" w:cs="Times"/>
          <w:sz w:val="24"/>
          <w:sz-cs w:val="24"/>
          <w:color w:val="252525"/>
        </w:rPr>
        <w:t xml:space="preserve">8.3 If you suffer an injury on our premises, it is your responsibility to report it to a member of staff immediately.</w:t>
      </w:r>
    </w:p>
    <w:p>
      <w:pPr>
        <w:spacing w:after="300"/>
      </w:pPr>
      <w:r>
        <w:rPr>
          <w:rFonts w:ascii="Times" w:hAnsi="Times" w:cs="Times"/>
          <w:sz w:val="24"/>
          <w:sz-cs w:val="24"/>
          <w:color w:val="252525"/>
        </w:rPr>
        <w:t xml:space="preserve">8.4 Any individuals / groups behaving in any way deemed by Top Football Coaching to be abusive, vulgar, racist, sexist, defamatory, sexually orientated or obscene or which will harass, distress, embarrass or inconvenience any person (including staff) or which might restrict or inhibit the use and enjoyment of services by any person will be asked to vacate the Centre and grounds.</w:t>
      </w:r>
    </w:p>
    <w:p>
      <w:pPr>
        <w:spacing w:after="300"/>
      </w:pPr>
      <w:r>
        <w:rPr>
          <w:rFonts w:ascii="Times" w:hAnsi="Times" w:cs="Times"/>
          <w:sz w:val="24"/>
          <w:sz-cs w:val="24"/>
          <w:color w:val="252525"/>
        </w:rPr>
        <w:t xml:space="preserve">8.5 Please respect your own and others’ possessions. Top Football Coaching accepts no responsibility for items lost, stolen or damaged on the premises.</w:t>
      </w:r>
    </w:p>
    <w:p>
      <w:pPr>
        <w:spacing w:after="300"/>
      </w:pPr>
      <w:r>
        <w:rPr>
          <w:rFonts w:ascii="Times" w:hAnsi="Times" w:cs="Times"/>
          <w:sz w:val="24"/>
          <w:sz-cs w:val="24"/>
          <w:color w:val="252525"/>
        </w:rPr>
        <w:t xml:space="preserve">8.6 Lost property, balls or equipment found should be handed back to the owner or to a staff member.</w:t>
      </w:r>
    </w:p>
    <w:p>
      <w:pPr>
        <w:spacing w:after="300"/>
      </w:pPr>
      <w:r>
        <w:rPr>
          <w:rFonts w:ascii="Times" w:hAnsi="Times" w:cs="Times"/>
          <w:sz w:val="24"/>
          <w:sz-cs w:val="24"/>
          <w:color w:val="252525"/>
        </w:rPr>
        <w:t xml:space="preserve">8.7 Damage caused whilst at Top Football Coaching is chargeable to the offender(s). To the extent permitted by law, Top Football Coaching will not accept responsibility for any injuries incurred during play at Top Football Coaching in any weather/ground conditions.</w:t>
      </w:r>
    </w:p>
    <w:p>
      <w:pPr>
        <w:spacing w:after="300"/>
      </w:pPr>
      <w:r>
        <w:rPr>
          <w:rFonts w:ascii="Times" w:hAnsi="Times" w:cs="Times"/>
          <w:sz w:val="24"/>
          <w:sz-cs w:val="24"/>
          <w:color w:val="252525"/>
        </w:rPr>
        <w:t xml:space="preserve">8.8 Appropriate sporting attire should be worn during sessions and shirts must be worn at all times.</w:t>
      </w:r>
    </w:p>
    <w:p>
      <w:pPr/>
      <w:r>
        <w:rPr>
          <w:rFonts w:ascii="Times" w:hAnsi="Times" w:cs="Times"/>
          <w:sz w:val="24"/>
          <w:sz-cs w:val="24"/>
          <w:color w:val="252525"/>
        </w:rPr>
        <w:t xml:space="preserve"/>
      </w:r>
    </w:p>
    <w:p>
      <w:pPr>
        <w:spacing w:after="300"/>
      </w:pPr>
      <w:r>
        <w:rPr>
          <w:rFonts w:ascii="Times New Roman" w:hAnsi="Times New Roman" w:cs="Times New Roman"/>
          <w:sz w:val="20"/>
          <w:sz-cs w:val="20"/>
          <w:color w:val="252525"/>
        </w:rPr>
        <w:t xml:space="preserve">9. </w:t>
      </w:r>
      <w:r>
        <w:rPr>
          <w:rFonts w:ascii="Times New Roman" w:hAnsi="Times New Roman" w:cs="Times New Roman"/>
          <w:sz w:val="20"/>
          <w:sz-cs w:val="20"/>
          <w:b/>
          <w:color w:val="252525"/>
        </w:rPr>
        <w:t xml:space="preserve">Group Coaching/Holiday Camps</w:t>
      </w:r>
      <w:r>
        <w:rPr>
          <w:rFonts w:ascii="Times New Roman" w:hAnsi="Times New Roman" w:cs="Times New Roman"/>
          <w:sz w:val="20"/>
          <w:sz-cs w:val="20"/>
          <w:color w:val="252525"/>
        </w:rPr>
        <w:t xml:space="preserve"/>
        <w:br/>
        <w:t xml:space="preserve">9.1 Registration should be completed prior to the course start date.</w:t>
      </w:r>
    </w:p>
    <w:p>
      <w:pPr>
        <w:spacing w:after="300"/>
      </w:pPr>
      <w:r>
        <w:rPr>
          <w:rFonts w:ascii="Times New Roman" w:hAnsi="Times New Roman" w:cs="Times New Roman"/>
          <w:sz w:val="20"/>
          <w:sz-cs w:val="20"/>
          <w:color w:val="252525"/>
        </w:rPr>
        <w:t xml:space="preserve">9.2 Payment must be made upon registration to secure a place.</w:t>
      </w:r>
    </w:p>
    <w:p>
      <w:pPr>
        <w:spacing w:after="300"/>
      </w:pPr>
      <w:r>
        <w:rPr>
          <w:rFonts w:ascii="Times New Roman" w:hAnsi="Times New Roman" w:cs="Times New Roman"/>
          <w:sz w:val="20"/>
          <w:sz-cs w:val="20"/>
          <w:color w:val="252525"/>
        </w:rPr>
        <w:t xml:space="preserve">9.3 Places are sold on a first-come first-served basis.</w:t>
      </w:r>
    </w:p>
    <w:p>
      <w:pPr>
        <w:spacing w:after="300"/>
      </w:pPr>
      <w:r>
        <w:rPr>
          <w:rFonts w:ascii="Times New Roman" w:hAnsi="Times New Roman" w:cs="Times New Roman"/>
          <w:sz w:val="20"/>
          <w:sz-cs w:val="20"/>
          <w:color w:val="252525"/>
        </w:rPr>
        <w:t xml:space="preserve">9.4 Consent information is required for all junior programmes.</w:t>
      </w:r>
    </w:p>
    <w:p>
      <w:pPr>
        <w:spacing w:after="300"/>
      </w:pPr>
      <w:r>
        <w:rPr>
          <w:rFonts w:ascii="Times New Roman" w:hAnsi="Times New Roman" w:cs="Times New Roman"/>
          <w:sz w:val="20"/>
          <w:sz-cs w:val="20"/>
          <w:color w:val="252525"/>
        </w:rPr>
        <w:t xml:space="preserve">9.5 Once the maximum number of attendees is reached, a waiting list will be created and customers will be contacted if places become available.</w:t>
      </w:r>
    </w:p>
    <w:p>
      <w:pPr>
        <w:spacing w:after="300"/>
      </w:pPr>
      <w:r>
        <w:rPr>
          <w:rFonts w:ascii="Times New Roman" w:hAnsi="Times New Roman" w:cs="Times New Roman"/>
          <w:sz w:val="20"/>
          <w:sz-cs w:val="20"/>
          <w:color w:val="252525"/>
        </w:rPr>
        <w:t xml:space="preserve">9.6 The coaching staff will advise any attendee of a more appropriate session or have the right to exclude them from a session if they are not the right standard.</w:t>
      </w:r>
    </w:p>
    <w:p>
      <w:pPr>
        <w:spacing w:after="300"/>
      </w:pPr>
      <w:r>
        <w:rPr>
          <w:rFonts w:ascii="Times New Roman" w:hAnsi="Times New Roman" w:cs="Times New Roman"/>
          <w:sz w:val="20"/>
          <w:sz-cs w:val="20"/>
          <w:color w:val="252525"/>
        </w:rPr>
        <w:t xml:space="preserve">9.7 If a course is undersubscribed and cancelled, the Senior Coach/Centre staff will suggest alternative arrangements to attendees.</w:t>
      </w:r>
    </w:p>
    <w:p>
      <w:pPr>
        <w:spacing w:after="300"/>
      </w:pPr>
      <w:r>
        <w:rPr>
          <w:rFonts w:ascii="Times New Roman" w:hAnsi="Times New Roman" w:cs="Times New Roman"/>
          <w:sz w:val="20"/>
          <w:sz-cs w:val="20"/>
          <w:color w:val="252525"/>
        </w:rPr>
        <w:t xml:space="preserve">9.8 If you join a course that has already started, you will be charged on a pro-rata basis.</w:t>
      </w:r>
    </w:p>
    <w:p>
      <w:pPr>
        <w:spacing w:after="300"/>
      </w:pPr>
      <w:r>
        <w:rPr>
          <w:rFonts w:ascii="Times New Roman" w:hAnsi="Times New Roman" w:cs="Times New Roman"/>
          <w:sz w:val="20"/>
          <w:sz-cs w:val="20"/>
          <w:color w:val="252525"/>
        </w:rPr>
        <w:t xml:space="preserve">9.9 A missed session may be replaced only with another suitable session at the sole discretion of the Senior Coach, subject to availability. The arrangement must be made in advance.</w:t>
      </w:r>
    </w:p>
    <w:p>
      <w:pPr>
        <w:spacing w:after="300"/>
      </w:pPr>
      <w:r>
        <w:rPr>
          <w:rFonts w:ascii="Times New Roman" w:hAnsi="Times New Roman" w:cs="Times New Roman"/>
          <w:sz w:val="20"/>
          <w:sz-cs w:val="20"/>
          <w:color w:val="252525"/>
        </w:rPr>
        <w:t xml:space="preserve">9.10 Missed sessions will not be credited unless there are exceptional circumstances e.g. doctor’s note and is at the digression of the Senior Coach.</w:t>
      </w:r>
    </w:p>
    <w:p>
      <w:pPr>
        <w:spacing w:after="300"/>
      </w:pPr>
      <w:r>
        <w:rPr>
          <w:rFonts w:ascii="Times New Roman" w:hAnsi="Times New Roman" w:cs="Times New Roman"/>
          <w:sz w:val="20"/>
          <w:sz-cs w:val="20"/>
          <w:color w:val="252525"/>
        </w:rPr>
        <w:t xml:space="preserve">9.11 Players must inform </w:t>
      </w:r>
      <w:r>
        <w:rPr>
          <w:rFonts w:ascii="Times" w:hAnsi="Times" w:cs="Times"/>
          <w:sz w:val="20"/>
          <w:sz-cs w:val="20"/>
          <w:color w:val="252525"/>
        </w:rPr>
        <w:t xml:space="preserve">Top Football Coaching </w:t>
      </w:r>
      <w:r>
        <w:rPr>
          <w:rFonts w:ascii="Times New Roman" w:hAnsi="Times New Roman" w:cs="Times New Roman"/>
          <w:sz w:val="20"/>
          <w:sz-cs w:val="20"/>
          <w:color w:val="252525"/>
        </w:rPr>
        <w:t xml:space="preserve">of any medical condition or disability which may be relevant to the child booked into an activity. Players must also notify us of any change or deterioration of any such medical condition or disability. We will keep this information confidential and handle such issues with discretion. It is our policy to include any such individuals within the scheduled courses wherever possible, but we reserve the right to refuse the booking if we are regrettably unable to accommodate the needs of the individual.</w:t>
      </w:r>
    </w:p>
    <w:p>
      <w:pPr>
        <w:spacing w:after="300"/>
      </w:pPr>
      <w:r>
        <w:rPr>
          <w:rFonts w:ascii="Times New Roman" w:hAnsi="Times New Roman" w:cs="Times New Roman"/>
          <w:sz w:val="20"/>
          <w:sz-cs w:val="20"/>
          <w:color w:val="252525"/>
        </w:rPr>
        <w:t xml:space="preserve">9.12 We reserve the right to refuse entry to a course or advise a more appropriate session if any participant is found not to be of the correct age/ability, or is unable to complete a course due to being in the incorrect age/ability group</w:t>
      </w:r>
    </w:p>
    <w:p>
      <w:pPr>
        <w:spacing w:after="300"/>
      </w:pPr>
      <w:r>
        <w:rPr>
          <w:rFonts w:ascii="Times New Roman" w:hAnsi="Times New Roman" w:cs="Times New Roman"/>
          <w:sz w:val="20"/>
          <w:sz-cs w:val="20"/>
          <w:color w:val="252525"/>
        </w:rPr>
        <w:t xml:space="preserve">9.13 All children booked onto junior courses and camps are fully supervised, but we cannot supervise children using the facilities at other times.</w:t>
      </w:r>
    </w:p>
    <w:p>
      <w:pPr>
        <w:spacing w:after="300"/>
      </w:pPr>
      <w:r>
        <w:rPr>
          <w:rFonts w:ascii="Times New Roman" w:hAnsi="Times New Roman" w:cs="Times New Roman"/>
          <w:sz w:val="20"/>
          <w:sz-cs w:val="20"/>
          <w:color w:val="252525"/>
        </w:rPr>
        <w:t xml:space="preserve">9.14 All children booked onto junior courses and camps must bring appropriate weather protection on court at the beginning of the session. They are not permitted to leave the pitch without permission from the coach.</w:t>
        <w:br/>
        <w:t xml:space="preserve"/>
      </w:r>
    </w:p>
    <w:p>
      <w:pPr>
        <w:spacing w:after="300"/>
      </w:pPr>
      <w:r>
        <w:rPr>
          <w:rFonts w:ascii="Times New Roman" w:hAnsi="Times New Roman" w:cs="Times New Roman"/>
          <w:sz w:val="20"/>
          <w:sz-cs w:val="20"/>
          <w:color w:val="252525"/>
        </w:rPr>
        <w:t xml:space="preserve">9.15 Permission for children to be released and go home alone must be given in writing/email. If written permission is not received and contact cannot be made with a parent/guardian, we will keep the child until they are picked up or contact is made.</w:t>
      </w:r>
    </w:p>
    <w:p>
      <w:pPr>
        <w:spacing w:after="300"/>
      </w:pPr>
      <w:r>
        <w:rPr>
          <w:rFonts w:ascii="Times New Roman" w:hAnsi="Times New Roman" w:cs="Times New Roman"/>
          <w:sz w:val="20"/>
          <w:sz-cs w:val="20"/>
          <w:color w:val="252525"/>
        </w:rPr>
        <w:t xml:space="preserve">9.16 We are unable to accept replacements in lieu of your booking.</w:t>
      </w:r>
    </w:p>
    <w:p>
      <w:pPr>
        <w:spacing w:after="300"/>
      </w:pPr>
      <w:r>
        <w:rPr>
          <w:rFonts w:ascii="Times New Roman" w:hAnsi="Times New Roman" w:cs="Times New Roman"/>
          <w:sz w:val="20"/>
          <w:sz-cs w:val="20"/>
          <w:b/>
          <w:color w:val="252525"/>
        </w:rPr>
        <w:t xml:space="preserve">10. Individual Coaching</w:t>
      </w:r>
      <w:r>
        <w:rPr>
          <w:rFonts w:ascii="Times New Roman" w:hAnsi="Times New Roman" w:cs="Times New Roman"/>
          <w:sz w:val="20"/>
          <w:sz-cs w:val="20"/>
          <w:color w:val="252525"/>
        </w:rPr>
        <w:t xml:space="preserve"/>
        <w:br/>
        <w:t xml:space="preserve">10.1 Individual coaching sessions are arranged directly with the Senior coach or the coach taking the session. It is the responsibility of the coach taking the session to inform the Senior coach of all sessions.</w:t>
      </w:r>
    </w:p>
    <w:p>
      <w:pPr>
        <w:spacing w:after="300"/>
      </w:pPr>
      <w:r>
        <w:rPr>
          <w:rFonts w:ascii="Times New Roman" w:hAnsi="Times New Roman" w:cs="Times New Roman"/>
          <w:sz w:val="20"/>
          <w:sz-cs w:val="20"/>
          <w:color w:val="252525"/>
        </w:rPr>
        <w:t xml:space="preserve">10.2 Management of coach bookings is controlled by the senior coach.</w:t>
      </w:r>
    </w:p>
    <w:p>
      <w:pPr>
        <w:spacing w:after="300"/>
      </w:pPr>
      <w:r>
        <w:rPr>
          <w:rFonts w:ascii="Times New Roman" w:hAnsi="Times New Roman" w:cs="Times New Roman"/>
          <w:sz w:val="20"/>
          <w:sz-cs w:val="20"/>
          <w:color w:val="252525"/>
        </w:rPr>
        <w:t xml:space="preserve">10.3 Payments can be made directly to the coach who is responsible for lesson and facility fees or to the Senior coach.</w:t>
      </w:r>
    </w:p>
    <w:p>
      <w:pPr/>
      <w:r>
        <w:rPr>
          <w:rFonts w:ascii="Times New Roman" w:hAnsi="Times New Roman" w:cs="Times New Roman"/>
          <w:sz w:val="20"/>
          <w:sz-cs w:val="20"/>
          <w:color w:val="252525"/>
        </w:rPr>
        <w:t xml:space="preserve"/>
      </w:r>
    </w:p>
    <w:p>
      <w:pPr/>
      <w:r>
        <w:rPr>
          <w:rFonts w:ascii="Times" w:hAnsi="Times" w:cs="Times"/>
          <w:sz w:val="24"/>
          <w:sz-cs w:val="24"/>
          <w:b/>
          <w:color w:val="252525"/>
        </w:rPr>
        <w:t xml:space="preserve">11.   Weather policy</w:t>
      </w:r>
    </w:p>
    <w:p>
      <w:pPr>
        <w:spacing w:after="300"/>
      </w:pPr>
      <w:r>
        <w:rPr>
          <w:rFonts w:ascii="Times" w:hAnsi="Times" w:cs="Times"/>
          <w:sz w:val="24"/>
          <w:sz-cs w:val="24"/>
          <w:color w:val="252525"/>
        </w:rPr>
        <w:t xml:space="preserve">11.1   Courses: Players must bring protection from showers. Courses will go ahead unless persistent heavy rain makes the surface unplayable. Please be aware that pitch can be slippery at times, even when it is not raining. A decision regarding weather conditions is made 30 minutes before the start time. We will contact you if the session needs to be postponed or cancelled. If more than one session is lost to rain during a course, we will offer an alternative session, holiday camp or a voucher. </w:t>
      </w:r>
    </w:p>
    <w:p>
      <w:pPr>
        <w:spacing w:after="300"/>
      </w:pPr>
      <w:r>
        <w:rPr>
          <w:rFonts w:ascii="Times" w:hAnsi="Times" w:cs="Times"/>
          <w:sz w:val="24"/>
          <w:sz-cs w:val="24"/>
          <w:color w:val="252525"/>
        </w:rPr>
        <w:t xml:space="preserve">12.2 Individual Sessions: Sessions will go ahead unless persistent heavy rain makes the pitches unplayable. All players play at their own risk. Please be aware that pitches can be slippery at times, even when it is not raining. A decision regarding weather conditions is made 30 minutes before the start time. We will contact you if the session needs to be postponed or cancelled. </w:t>
      </w:r>
    </w:p>
    <w:p>
      <w:pPr/>
      <w:r>
        <w:rPr>
          <w:rFonts w:ascii="Times" w:hAnsi="Times" w:cs="Times"/>
          <w:sz w:val="24"/>
          <w:sz-cs w:val="24"/>
          <w:color w:val="252525"/>
        </w:rPr>
        <w:t xml:space="preserve"/>
      </w:r>
    </w:p>
    <w:p>
      <w:pPr/>
      <w:r>
        <w:rPr>
          <w:rFonts w:ascii="Times" w:hAnsi="Times" w:cs="Times"/>
          <w:sz w:val="24"/>
          <w:sz-cs w:val="24"/>
          <w:color w:val="252525"/>
        </w:rPr>
        <w:t xml:space="preserve"/>
      </w:r>
    </w:p>
    <w:sectPr>
      <w:pgSz w:w="11900" w:h="16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Maxwell</dc:creator>
</cp:coreProperties>
</file>

<file path=docProps/meta.xml><?xml version="1.0" encoding="utf-8"?>
<meta xmlns="http://schemas.apple.com/cocoa/2006/metadata">
  <generator>CocoaOOXMLWriter/2022.3</generator>
</meta>
</file>